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C24F" w14:textId="77777777" w:rsidR="00D01188" w:rsidRPr="0056724F" w:rsidRDefault="00D01188">
      <w:pPr>
        <w:jc w:val="center"/>
        <w:rPr>
          <w:rFonts w:ascii="Century Gothic" w:hAnsi="Century Gothic"/>
        </w:rPr>
      </w:pPr>
      <w:bookmarkStart w:id="0" w:name="_GoBack"/>
      <w:bookmarkEnd w:id="0"/>
      <w:r w:rsidRPr="0056724F">
        <w:rPr>
          <w:rFonts w:ascii="Century Gothic" w:hAnsi="Century Gothic"/>
        </w:rPr>
        <w:t>Molecular Biology</w:t>
      </w:r>
    </w:p>
    <w:p w14:paraId="31AC1316" w14:textId="77777777" w:rsidR="00D01188" w:rsidRPr="0056724F" w:rsidRDefault="00D01188">
      <w:pPr>
        <w:jc w:val="center"/>
        <w:rPr>
          <w:rFonts w:ascii="Century Gothic" w:hAnsi="Century Gothic"/>
        </w:rPr>
      </w:pPr>
      <w:r w:rsidRPr="0056724F">
        <w:rPr>
          <w:rFonts w:ascii="Century Gothic" w:hAnsi="Century Gothic"/>
        </w:rPr>
        <w:t xml:space="preserve">Lab </w:t>
      </w:r>
      <w:r w:rsidR="00DF7FA6" w:rsidRPr="0056724F">
        <w:rPr>
          <w:rFonts w:ascii="Century Gothic" w:hAnsi="Century Gothic"/>
        </w:rPr>
        <w:t>6</w:t>
      </w:r>
    </w:p>
    <w:p w14:paraId="31650A49" w14:textId="77777777" w:rsidR="00D01188" w:rsidRPr="0056724F" w:rsidRDefault="00F709FD">
      <w:pPr>
        <w:jc w:val="center"/>
        <w:rPr>
          <w:rFonts w:ascii="Century Gothic" w:hAnsi="Century Gothic"/>
        </w:rPr>
      </w:pPr>
      <w:r w:rsidRPr="0056724F">
        <w:rPr>
          <w:rFonts w:ascii="Century Gothic" w:hAnsi="Century Gothic"/>
        </w:rPr>
        <w:t>Introduction to Bioinformatics</w:t>
      </w:r>
    </w:p>
    <w:p w14:paraId="0C485D74" w14:textId="77777777" w:rsidR="00F709FD" w:rsidRPr="0056724F" w:rsidRDefault="00F709FD">
      <w:pPr>
        <w:jc w:val="center"/>
        <w:rPr>
          <w:rFonts w:ascii="Century Gothic" w:hAnsi="Century Gothic"/>
        </w:rPr>
      </w:pPr>
      <w:r w:rsidRPr="0056724F">
        <w:rPr>
          <w:rFonts w:ascii="Century Gothic" w:hAnsi="Century Gothic"/>
        </w:rPr>
        <w:t>Analysis of DNA sequence</w:t>
      </w:r>
    </w:p>
    <w:p w14:paraId="4F35D0D4" w14:textId="77777777" w:rsidR="00F709FD" w:rsidRPr="0056724F" w:rsidRDefault="00F709FD">
      <w:pPr>
        <w:jc w:val="center"/>
        <w:rPr>
          <w:rFonts w:ascii="Century Gothic" w:hAnsi="Century Gothic"/>
        </w:rPr>
      </w:pPr>
      <w:r w:rsidRPr="0056724F">
        <w:rPr>
          <w:rFonts w:ascii="Century Gothic" w:hAnsi="Century Gothic"/>
        </w:rPr>
        <w:t>Designing PCR primers</w:t>
      </w:r>
    </w:p>
    <w:p w14:paraId="5E993CDD" w14:textId="77777777" w:rsidR="00D01188" w:rsidRPr="0056724F" w:rsidRDefault="00D01188">
      <w:pPr>
        <w:jc w:val="center"/>
        <w:rPr>
          <w:rFonts w:ascii="Century Gothic" w:hAnsi="Century Gothic"/>
          <w:u w:val="single"/>
        </w:rPr>
      </w:pPr>
    </w:p>
    <w:p w14:paraId="37C0E10C" w14:textId="77777777" w:rsidR="00D01188" w:rsidRPr="0056724F" w:rsidRDefault="00D01188">
      <w:pPr>
        <w:rPr>
          <w:rFonts w:ascii="Century Gothic" w:hAnsi="Century Gothic"/>
        </w:rPr>
      </w:pPr>
    </w:p>
    <w:p w14:paraId="7D865F60" w14:textId="77777777" w:rsidR="00D01188" w:rsidRPr="0056724F" w:rsidRDefault="00D01188">
      <w:pPr>
        <w:rPr>
          <w:rFonts w:ascii="Century Gothic" w:hAnsi="Century Gothic"/>
        </w:rPr>
      </w:pPr>
    </w:p>
    <w:p w14:paraId="2705D3CC" w14:textId="77777777" w:rsidR="006C21BA" w:rsidRPr="0056724F" w:rsidRDefault="006C21BA" w:rsidP="006C21BA">
      <w:pPr>
        <w:widowControl w:val="0"/>
        <w:autoSpaceDE w:val="0"/>
        <w:autoSpaceDN w:val="0"/>
        <w:adjustRightInd w:val="0"/>
        <w:spacing w:after="40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Bioinformatics</w:t>
      </w:r>
    </w:p>
    <w:p w14:paraId="259AFE92" w14:textId="77777777" w:rsidR="006C21BA" w:rsidRPr="0056724F" w:rsidRDefault="006C21BA" w:rsidP="006C21BA">
      <w:pPr>
        <w:widowControl w:val="0"/>
        <w:autoSpaceDE w:val="0"/>
        <w:autoSpaceDN w:val="0"/>
        <w:adjustRightInd w:val="0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From Wikipedia, the free encyclopedia</w:t>
      </w:r>
    </w:p>
    <w:p w14:paraId="4624E920" w14:textId="77777777" w:rsidR="006C21BA" w:rsidRPr="0056724F" w:rsidRDefault="006C21BA" w:rsidP="006C21BA">
      <w:pPr>
        <w:rPr>
          <w:rFonts w:ascii="Century Gothic" w:hAnsi="Century Gothic" w:cs="Helvetica"/>
          <w:i/>
          <w:iCs/>
        </w:rPr>
      </w:pPr>
    </w:p>
    <w:p w14:paraId="11105269" w14:textId="77777777" w:rsidR="006C21BA" w:rsidRPr="0056724F" w:rsidRDefault="006C21BA" w:rsidP="006C21BA">
      <w:p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  <w:b/>
          <w:bCs/>
        </w:rPr>
        <w:t>Bioinformatics</w:t>
      </w:r>
      <w:r w:rsidRPr="0056724F">
        <w:rPr>
          <w:rFonts w:ascii="Century Gothic" w:hAnsi="Century Gothic" w:cs="Helvetica"/>
        </w:rPr>
        <w:t xml:space="preserve"> is a branch of </w:t>
      </w:r>
      <w:hyperlink r:id="rId6" w:history="1">
        <w:r w:rsidRPr="0056724F">
          <w:rPr>
            <w:rFonts w:ascii="Century Gothic" w:hAnsi="Century Gothic" w:cs="Helvetica"/>
            <w:color w:val="092F9D"/>
          </w:rPr>
          <w:t>biological</w:t>
        </w:r>
      </w:hyperlink>
      <w:r w:rsidRPr="0056724F">
        <w:rPr>
          <w:rFonts w:ascii="Century Gothic" w:hAnsi="Century Gothic" w:cs="Helvetica"/>
        </w:rPr>
        <w:t xml:space="preserve"> science which deals with the study of methods for storing, retrieving and analyzing biological data, such as </w:t>
      </w:r>
      <w:hyperlink r:id="rId7" w:history="1">
        <w:r w:rsidRPr="0056724F">
          <w:rPr>
            <w:rFonts w:ascii="Century Gothic" w:hAnsi="Century Gothic" w:cs="Helvetica"/>
            <w:color w:val="092F9D"/>
          </w:rPr>
          <w:t>nucleic acid</w:t>
        </w:r>
      </w:hyperlink>
      <w:r w:rsidRPr="0056724F">
        <w:rPr>
          <w:rFonts w:ascii="Century Gothic" w:hAnsi="Century Gothic" w:cs="Helvetica"/>
        </w:rPr>
        <w:t xml:space="preserve"> (DNA/RNA) and protein </w:t>
      </w:r>
      <w:hyperlink r:id="rId8" w:history="1">
        <w:r w:rsidRPr="0056724F">
          <w:rPr>
            <w:rFonts w:ascii="Century Gothic" w:hAnsi="Century Gothic" w:cs="Helvetica"/>
            <w:color w:val="092F9D"/>
          </w:rPr>
          <w:t>sequence</w:t>
        </w:r>
      </w:hyperlink>
      <w:r w:rsidRPr="0056724F">
        <w:rPr>
          <w:rFonts w:ascii="Century Gothic" w:hAnsi="Century Gothic" w:cs="Helvetica"/>
        </w:rPr>
        <w:t xml:space="preserve">, </w:t>
      </w:r>
      <w:hyperlink r:id="rId9" w:history="1">
        <w:r w:rsidRPr="0056724F">
          <w:rPr>
            <w:rFonts w:ascii="Century Gothic" w:hAnsi="Century Gothic" w:cs="Helvetica"/>
            <w:color w:val="092F9D"/>
          </w:rPr>
          <w:t>structure</w:t>
        </w:r>
      </w:hyperlink>
      <w:r w:rsidRPr="0056724F">
        <w:rPr>
          <w:rFonts w:ascii="Century Gothic" w:hAnsi="Century Gothic" w:cs="Helvetica"/>
        </w:rPr>
        <w:t xml:space="preserve">, function, </w:t>
      </w:r>
      <w:hyperlink r:id="rId10" w:history="1">
        <w:r w:rsidRPr="0056724F">
          <w:rPr>
            <w:rFonts w:ascii="Century Gothic" w:hAnsi="Century Gothic" w:cs="Helvetica"/>
            <w:color w:val="092F9D"/>
          </w:rPr>
          <w:t>pathways</w:t>
        </w:r>
      </w:hyperlink>
      <w:r w:rsidRPr="0056724F">
        <w:rPr>
          <w:rFonts w:ascii="Century Gothic" w:hAnsi="Century Gothic" w:cs="Helvetica"/>
        </w:rPr>
        <w:t xml:space="preserve"> and </w:t>
      </w:r>
      <w:hyperlink r:id="rId11" w:history="1">
        <w:r w:rsidRPr="0056724F">
          <w:rPr>
            <w:rFonts w:ascii="Century Gothic" w:hAnsi="Century Gothic" w:cs="Helvetica"/>
            <w:color w:val="092F9D"/>
          </w:rPr>
          <w:t>genetic interactions</w:t>
        </w:r>
      </w:hyperlink>
      <w:r w:rsidRPr="0056724F">
        <w:rPr>
          <w:rFonts w:ascii="Century Gothic" w:hAnsi="Century Gothic" w:cs="Helvetica"/>
        </w:rPr>
        <w:t xml:space="preserve">. </w:t>
      </w:r>
    </w:p>
    <w:p w14:paraId="3A363B32" w14:textId="77777777" w:rsidR="006C21BA" w:rsidRPr="0056724F" w:rsidRDefault="006C21BA" w:rsidP="006C21BA">
      <w:p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------------------------------------</w:t>
      </w:r>
    </w:p>
    <w:p w14:paraId="4D89B7B8" w14:textId="051DBC6F" w:rsidR="006C21BA" w:rsidRPr="0056724F" w:rsidRDefault="006C21BA" w:rsidP="006C21BA">
      <w:p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Bioinformatics allows one to understand genetic changes associated with disease, to analyze genome organization, to see at the molecular lev</w:t>
      </w:r>
      <w:r w:rsidR="00CD62F1" w:rsidRPr="0056724F">
        <w:rPr>
          <w:rFonts w:ascii="Century Gothic" w:hAnsi="Century Gothic" w:cs="Helvetica"/>
        </w:rPr>
        <w:t xml:space="preserve">el, evolutionary relationships, and to model bio-molecular interactions.  </w:t>
      </w:r>
      <w:r w:rsidR="000B10BA" w:rsidRPr="0056724F">
        <w:rPr>
          <w:rFonts w:ascii="Century Gothic" w:hAnsi="Century Gothic" w:cs="Helvetica"/>
        </w:rPr>
        <w:t>Bioinformatics</w:t>
      </w:r>
      <w:r w:rsidR="00CD62F1" w:rsidRPr="0056724F">
        <w:rPr>
          <w:rFonts w:ascii="Century Gothic" w:hAnsi="Century Gothic" w:cs="Helvetica"/>
        </w:rPr>
        <w:t xml:space="preserve"> combines the field of biology, with a computer power!  Typically bioinformatics experts have more computer science background than knowledge of biological processes.  The huge amount of data (particularly DNA sequence data</w:t>
      </w:r>
      <w:r w:rsidR="007A0250" w:rsidRPr="0056724F">
        <w:rPr>
          <w:rFonts w:ascii="Century Gothic" w:hAnsi="Century Gothic" w:cs="Helvetica"/>
        </w:rPr>
        <w:t>) that</w:t>
      </w:r>
      <w:r w:rsidR="00CD62F1" w:rsidRPr="0056724F">
        <w:rPr>
          <w:rFonts w:ascii="Century Gothic" w:hAnsi="Century Gothic" w:cs="Helvetica"/>
        </w:rPr>
        <w:t xml:space="preserve"> has been generated in the past 20</w:t>
      </w:r>
      <w:r w:rsidR="000B10BA" w:rsidRPr="0056724F">
        <w:rPr>
          <w:rFonts w:ascii="Century Gothic" w:hAnsi="Century Gothic" w:cs="Helvetica"/>
        </w:rPr>
        <w:t>+</w:t>
      </w:r>
      <w:r w:rsidR="00CD62F1" w:rsidRPr="0056724F">
        <w:rPr>
          <w:rFonts w:ascii="Century Gothic" w:hAnsi="Century Gothic" w:cs="Helvetica"/>
        </w:rPr>
        <w:t xml:space="preserve"> years </w:t>
      </w:r>
      <w:r w:rsidR="007A0250" w:rsidRPr="0056724F">
        <w:rPr>
          <w:rFonts w:ascii="Century Gothic" w:hAnsi="Century Gothic" w:cs="Helvetica"/>
        </w:rPr>
        <w:t>demanded development</w:t>
      </w:r>
      <w:r w:rsidR="000B10BA" w:rsidRPr="0056724F">
        <w:rPr>
          <w:rFonts w:ascii="Century Gothic" w:hAnsi="Century Gothic" w:cs="Helvetica"/>
        </w:rPr>
        <w:t xml:space="preserve"> of </w:t>
      </w:r>
      <w:r w:rsidR="00CD62F1" w:rsidRPr="0056724F">
        <w:rPr>
          <w:rFonts w:ascii="Century Gothic" w:hAnsi="Century Gothic" w:cs="Helvetica"/>
        </w:rPr>
        <w:t>a whole knew set of technologies for handling and analysis.</w:t>
      </w:r>
      <w:r w:rsidR="000B10BA" w:rsidRPr="0056724F">
        <w:rPr>
          <w:rFonts w:ascii="Century Gothic" w:hAnsi="Century Gothic" w:cs="Helvetica"/>
        </w:rPr>
        <w:t xml:space="preserve">  The field is one of the fastest growing and changing in the science area.</w:t>
      </w:r>
    </w:p>
    <w:p w14:paraId="3759DD6B" w14:textId="77777777" w:rsidR="000B10BA" w:rsidRPr="0056724F" w:rsidRDefault="000B10BA" w:rsidP="006C21BA">
      <w:pPr>
        <w:rPr>
          <w:rFonts w:ascii="Century Gothic" w:hAnsi="Century Gothic" w:cs="Helvetica"/>
        </w:rPr>
      </w:pPr>
    </w:p>
    <w:p w14:paraId="0D9027F8" w14:textId="77777777" w:rsidR="000B10BA" w:rsidRPr="0056724F" w:rsidRDefault="000B10BA" w:rsidP="006C21BA">
      <w:p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 xml:space="preserve">Today we will return to an old friend, </w:t>
      </w:r>
      <w:proofErr w:type="spellStart"/>
      <w:r w:rsidRPr="0056724F">
        <w:rPr>
          <w:rFonts w:ascii="Century Gothic" w:hAnsi="Century Gothic" w:cs="Helvetica"/>
        </w:rPr>
        <w:t>pGLO</w:t>
      </w:r>
      <w:proofErr w:type="spellEnd"/>
      <w:r w:rsidRPr="0056724F">
        <w:rPr>
          <w:rFonts w:ascii="Century Gothic" w:hAnsi="Century Gothic" w:cs="Helvetica"/>
        </w:rPr>
        <w:t xml:space="preserve">.  We will be analyzing </w:t>
      </w:r>
      <w:r w:rsidR="00C27839" w:rsidRPr="0056724F">
        <w:rPr>
          <w:rFonts w:ascii="Century Gothic" w:hAnsi="Century Gothic" w:cs="Helvetica"/>
        </w:rPr>
        <w:t xml:space="preserve">the plasmid’s entire DNA sequence using publically available databases. </w:t>
      </w:r>
      <w:r w:rsidR="002613ED" w:rsidRPr="0056724F">
        <w:rPr>
          <w:rFonts w:ascii="Century Gothic" w:hAnsi="Century Gothic" w:cs="Helvetica"/>
        </w:rPr>
        <w:t xml:space="preserve"> </w:t>
      </w:r>
    </w:p>
    <w:p w14:paraId="6E59FD41" w14:textId="77777777" w:rsidR="002613ED" w:rsidRPr="0056724F" w:rsidRDefault="002613ED" w:rsidP="006C21BA">
      <w:pPr>
        <w:rPr>
          <w:rFonts w:ascii="Century Gothic" w:hAnsi="Century Gothic" w:cs="Helvetica"/>
        </w:rPr>
      </w:pPr>
    </w:p>
    <w:p w14:paraId="0D558E3E" w14:textId="77777777" w:rsidR="00362AE1" w:rsidRPr="0056724F" w:rsidRDefault="00362AE1" w:rsidP="006C21BA">
      <w:pPr>
        <w:rPr>
          <w:rFonts w:ascii="Century Gothic" w:hAnsi="Century Gothic" w:cs="Helvetica"/>
        </w:rPr>
      </w:pPr>
    </w:p>
    <w:p w14:paraId="263E9C18" w14:textId="77777777" w:rsidR="00362AE1" w:rsidRPr="0056724F" w:rsidRDefault="002613ED" w:rsidP="001D31A7">
      <w:pPr>
        <w:pStyle w:val="ListParagraph"/>
        <w:numPr>
          <w:ilvl w:val="0"/>
          <w:numId w:val="12"/>
        </w:num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Using computers</w:t>
      </w:r>
      <w:r w:rsidR="005143D4" w:rsidRPr="0056724F">
        <w:rPr>
          <w:rFonts w:ascii="Century Gothic" w:hAnsi="Century Gothic" w:cs="Helvetica"/>
        </w:rPr>
        <w:t xml:space="preserve"> </w:t>
      </w:r>
      <w:r w:rsidR="00362AE1" w:rsidRPr="0056724F">
        <w:rPr>
          <w:rFonts w:ascii="Century Gothic" w:hAnsi="Century Gothic" w:cs="Helvetica"/>
        </w:rPr>
        <w:t xml:space="preserve">we will access the </w:t>
      </w:r>
      <w:proofErr w:type="spellStart"/>
      <w:r w:rsidR="00362AE1" w:rsidRPr="0056724F">
        <w:rPr>
          <w:rFonts w:ascii="Century Gothic" w:hAnsi="Century Gothic" w:cs="Helvetica"/>
        </w:rPr>
        <w:t>pGLO</w:t>
      </w:r>
      <w:proofErr w:type="spellEnd"/>
      <w:r w:rsidR="00362AE1" w:rsidRPr="0056724F">
        <w:rPr>
          <w:rFonts w:ascii="Century Gothic" w:hAnsi="Century Gothic" w:cs="Helvetica"/>
        </w:rPr>
        <w:t xml:space="preserve"> sequence</w:t>
      </w:r>
      <w:r w:rsidR="001D31A7" w:rsidRPr="0056724F">
        <w:rPr>
          <w:rFonts w:ascii="Century Gothic" w:hAnsi="Century Gothic" w:cs="Helvetica"/>
        </w:rPr>
        <w:t xml:space="preserve"> from the NIH/NCBI </w:t>
      </w:r>
      <w:proofErr w:type="spellStart"/>
      <w:r w:rsidR="001D31A7" w:rsidRPr="0056724F">
        <w:rPr>
          <w:rFonts w:ascii="Century Gothic" w:hAnsi="Century Gothic" w:cs="Helvetica"/>
        </w:rPr>
        <w:t>GenBank</w:t>
      </w:r>
      <w:proofErr w:type="spellEnd"/>
      <w:r w:rsidR="001D31A7" w:rsidRPr="0056724F">
        <w:rPr>
          <w:rFonts w:ascii="Century Gothic" w:hAnsi="Century Gothic" w:cs="Helvetica"/>
        </w:rPr>
        <w:t xml:space="preserve"> database</w:t>
      </w:r>
      <w:r w:rsidR="00362AE1" w:rsidRPr="0056724F">
        <w:rPr>
          <w:rFonts w:ascii="Century Gothic" w:hAnsi="Century Gothic" w:cs="Helvetica"/>
        </w:rPr>
        <w:t>.</w:t>
      </w:r>
    </w:p>
    <w:p w14:paraId="4AF707B4" w14:textId="77777777" w:rsidR="001D31A7" w:rsidRPr="0056724F" w:rsidRDefault="001D31A7" w:rsidP="001D31A7">
      <w:pPr>
        <w:pStyle w:val="ListParagraph"/>
        <w:ind w:left="1440"/>
        <w:rPr>
          <w:rFonts w:ascii="Century Gothic" w:hAnsi="Century Gothic" w:cs="Helvetica"/>
        </w:rPr>
      </w:pPr>
    </w:p>
    <w:p w14:paraId="01EF6D12" w14:textId="77777777" w:rsidR="001D31A7" w:rsidRPr="0056724F" w:rsidRDefault="001D31A7" w:rsidP="001D31A7">
      <w:pPr>
        <w:pStyle w:val="ListParagraph"/>
        <w:numPr>
          <w:ilvl w:val="0"/>
          <w:numId w:val="12"/>
        </w:num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You will be given a set of tasks and allowed to explore with the sequence.</w:t>
      </w:r>
    </w:p>
    <w:p w14:paraId="5937F57F" w14:textId="77777777" w:rsidR="001D31A7" w:rsidRPr="0056724F" w:rsidRDefault="001D31A7" w:rsidP="001D31A7">
      <w:pPr>
        <w:rPr>
          <w:rFonts w:ascii="Century Gothic" w:hAnsi="Century Gothic" w:cs="Helvetica"/>
        </w:rPr>
      </w:pPr>
    </w:p>
    <w:p w14:paraId="52D1FE8D" w14:textId="77777777" w:rsidR="001D31A7" w:rsidRPr="0056724F" w:rsidRDefault="001D31A7" w:rsidP="001D31A7">
      <w:pPr>
        <w:pStyle w:val="ListParagraph"/>
        <w:numPr>
          <w:ilvl w:val="0"/>
          <w:numId w:val="12"/>
        </w:num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 xml:space="preserve">In the end you will be asked to design PCR primers for our lab next week. </w:t>
      </w:r>
    </w:p>
    <w:p w14:paraId="5D1F49E7" w14:textId="77777777" w:rsidR="001D31A7" w:rsidRPr="0056724F" w:rsidRDefault="001D31A7" w:rsidP="001D31A7">
      <w:pPr>
        <w:rPr>
          <w:rFonts w:ascii="Century Gothic" w:hAnsi="Century Gothic" w:cs="Helvetica"/>
        </w:rPr>
      </w:pPr>
    </w:p>
    <w:p w14:paraId="1463053A" w14:textId="77777777" w:rsidR="001D31A7" w:rsidRPr="0056724F" w:rsidRDefault="001D31A7">
      <w:pPr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br w:type="page"/>
      </w:r>
    </w:p>
    <w:p w14:paraId="7F7455F8" w14:textId="77777777" w:rsidR="001D31A7" w:rsidRPr="0056724F" w:rsidRDefault="001D31A7" w:rsidP="007A0250">
      <w:pPr>
        <w:rPr>
          <w:rFonts w:ascii="Century Gothic" w:hAnsi="Century Gothic" w:cs="Helvetica"/>
        </w:rPr>
      </w:pPr>
    </w:p>
    <w:p w14:paraId="2D130CB9" w14:textId="77777777" w:rsidR="001D31A7" w:rsidRPr="0056724F" w:rsidRDefault="001D31A7" w:rsidP="001D31A7">
      <w:pPr>
        <w:pStyle w:val="ListParagraph"/>
        <w:rPr>
          <w:rFonts w:ascii="Century Gothic" w:hAnsi="Century Gothic" w:cs="Helvetica"/>
        </w:rPr>
      </w:pPr>
    </w:p>
    <w:p w14:paraId="4EDBD1F9" w14:textId="77777777" w:rsidR="001D31A7" w:rsidRPr="0056724F" w:rsidRDefault="00362B2A" w:rsidP="00F8725E">
      <w:p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Procedure:</w:t>
      </w:r>
    </w:p>
    <w:p w14:paraId="38040144" w14:textId="57BABD70" w:rsidR="007A0250" w:rsidRPr="0056724F" w:rsidRDefault="00F8725E" w:rsidP="00F8725E">
      <w:pPr>
        <w:pStyle w:val="ListParagraph"/>
        <w:numPr>
          <w:ilvl w:val="0"/>
          <w:numId w:val="14"/>
        </w:num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(Spend the first hour of lab doing this).  </w:t>
      </w:r>
      <w:r w:rsidR="007A0250" w:rsidRPr="0056724F">
        <w:rPr>
          <w:rFonts w:ascii="Century Gothic" w:hAnsi="Century Gothic" w:cs="Helvetica"/>
        </w:rPr>
        <w:t>Using a US government supported database---</w:t>
      </w:r>
      <w:proofErr w:type="gramStart"/>
      <w:r w:rsidR="007A0250" w:rsidRPr="0056724F">
        <w:rPr>
          <w:rFonts w:ascii="Century Gothic" w:hAnsi="Century Gothic" w:cs="Helvetica"/>
        </w:rPr>
        <w:t>NCBI</w:t>
      </w:r>
      <w:r w:rsidR="0056724F">
        <w:rPr>
          <w:rFonts w:ascii="Century Gothic" w:hAnsi="Century Gothic" w:cs="Helvetica"/>
        </w:rPr>
        <w:t xml:space="preserve"> </w:t>
      </w:r>
      <w:r>
        <w:rPr>
          <w:rFonts w:ascii="Century Gothic" w:hAnsi="Century Gothic" w:cs="Helvetica"/>
        </w:rPr>
        <w:t>:</w:t>
      </w:r>
      <w:proofErr w:type="gramEnd"/>
    </w:p>
    <w:p w14:paraId="0CB169A5" w14:textId="77777777" w:rsidR="007A0250" w:rsidRPr="0056724F" w:rsidRDefault="007A0250" w:rsidP="00F8725E">
      <w:pPr>
        <w:pStyle w:val="ListParagraph"/>
        <w:spacing w:line="360" w:lineRule="auto"/>
        <w:rPr>
          <w:rFonts w:ascii="Century Gothic" w:hAnsi="Century Gothic" w:cs="Helvetica"/>
        </w:rPr>
      </w:pPr>
    </w:p>
    <w:p w14:paraId="62132335" w14:textId="77777777" w:rsidR="00362B2A" w:rsidRDefault="00362B2A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 xml:space="preserve">Access the </w:t>
      </w:r>
      <w:r w:rsidR="00B760CC" w:rsidRPr="0056724F">
        <w:rPr>
          <w:rFonts w:ascii="Century Gothic" w:hAnsi="Century Gothic" w:cs="Helvetica"/>
        </w:rPr>
        <w:t>Internet</w:t>
      </w:r>
      <w:r w:rsidRPr="0056724F">
        <w:rPr>
          <w:rFonts w:ascii="Century Gothic" w:hAnsi="Century Gothic" w:cs="Helvetica"/>
        </w:rPr>
        <w:t xml:space="preserve"> and load the </w:t>
      </w:r>
      <w:r w:rsidRPr="0056724F">
        <w:rPr>
          <w:rFonts w:ascii="Century Gothic" w:hAnsi="Century Gothic" w:cs="Helvetica"/>
          <w:b/>
          <w:i/>
        </w:rPr>
        <w:t>NCBI</w:t>
      </w:r>
      <w:r w:rsidRPr="0056724F">
        <w:rPr>
          <w:rFonts w:ascii="Century Gothic" w:hAnsi="Century Gothic" w:cs="Helvetica"/>
        </w:rPr>
        <w:t xml:space="preserve"> website.</w:t>
      </w:r>
      <w:r w:rsidR="004F3E50" w:rsidRPr="0056724F">
        <w:rPr>
          <w:rFonts w:ascii="Century Gothic" w:hAnsi="Century Gothic" w:cs="Helvetica"/>
        </w:rPr>
        <w:t xml:space="preserve">  What does NCBI stand for?</w:t>
      </w:r>
    </w:p>
    <w:p w14:paraId="7E5577C3" w14:textId="636AA84B" w:rsidR="0056724F" w:rsidRPr="0056724F" w:rsidRDefault="0056724F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Explore the site---try not to feel overwhelmed, but discuss the many </w:t>
      </w:r>
      <w:r w:rsidR="00F8725E">
        <w:rPr>
          <w:rFonts w:ascii="Century Gothic" w:hAnsi="Century Gothic" w:cs="Helvetica"/>
        </w:rPr>
        <w:t>aspects of the database!  Name 3 ways you might use this database.</w:t>
      </w:r>
    </w:p>
    <w:p w14:paraId="133A9BB9" w14:textId="77777777" w:rsidR="00362B2A" w:rsidRPr="0056724F" w:rsidRDefault="005A7C53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On the left side choose DNA and RNA</w:t>
      </w:r>
    </w:p>
    <w:p w14:paraId="4A74B829" w14:textId="1EA10247" w:rsidR="00362B2A" w:rsidRPr="0056724F" w:rsidRDefault="005A7C53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 xml:space="preserve">Choose </w:t>
      </w:r>
      <w:proofErr w:type="spellStart"/>
      <w:r w:rsidRPr="00F8725E">
        <w:rPr>
          <w:rFonts w:ascii="Century Gothic" w:hAnsi="Century Gothic" w:cs="Helvetica"/>
          <w:b/>
          <w:i/>
        </w:rPr>
        <w:t>GenBank</w:t>
      </w:r>
      <w:proofErr w:type="spellEnd"/>
      <w:r w:rsidR="00F8725E">
        <w:rPr>
          <w:rFonts w:ascii="Century Gothic" w:hAnsi="Century Gothic" w:cs="Helvetica"/>
        </w:rPr>
        <w:t xml:space="preserve">—What is </w:t>
      </w:r>
      <w:proofErr w:type="spellStart"/>
      <w:r w:rsidR="00F8725E">
        <w:rPr>
          <w:rFonts w:ascii="Century Gothic" w:hAnsi="Century Gothic" w:cs="Helvetica"/>
        </w:rPr>
        <w:t>GenBank</w:t>
      </w:r>
      <w:proofErr w:type="spellEnd"/>
      <w:r w:rsidR="00F8725E">
        <w:rPr>
          <w:rFonts w:ascii="Century Gothic" w:hAnsi="Century Gothic" w:cs="Helvetica"/>
        </w:rPr>
        <w:t>?</w:t>
      </w:r>
    </w:p>
    <w:p w14:paraId="7AC9E052" w14:textId="1784D60D" w:rsidR="005A7C53" w:rsidRPr="0056724F" w:rsidRDefault="005A7C53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 xml:space="preserve">Choose </w:t>
      </w:r>
      <w:r w:rsidRPr="00F8725E">
        <w:rPr>
          <w:rFonts w:ascii="Century Gothic" w:hAnsi="Century Gothic" w:cs="Helvetica"/>
          <w:b/>
          <w:i/>
        </w:rPr>
        <w:t>BLAST</w:t>
      </w:r>
      <w:r w:rsidR="00B760CC" w:rsidRPr="0056724F">
        <w:rPr>
          <w:rFonts w:ascii="Century Gothic" w:hAnsi="Century Gothic" w:cs="Helvetica"/>
        </w:rPr>
        <w:t>—what does BLAST stand for?</w:t>
      </w:r>
      <w:r w:rsidR="007A0250" w:rsidRPr="0056724F">
        <w:rPr>
          <w:rFonts w:ascii="Century Gothic" w:hAnsi="Century Gothic" w:cs="Helvetica"/>
        </w:rPr>
        <w:t xml:space="preserve">  What is it used for?</w:t>
      </w:r>
    </w:p>
    <w:p w14:paraId="2DAFAB6B" w14:textId="77777777" w:rsidR="00B760CC" w:rsidRPr="0056724F" w:rsidRDefault="00B760CC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Choose nucleotide Blast.</w:t>
      </w:r>
    </w:p>
    <w:p w14:paraId="474FE4A3" w14:textId="1CBC4FDB" w:rsidR="00B760CC" w:rsidRPr="0056724F" w:rsidRDefault="00B760CC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 xml:space="preserve">Using the PDF linked to the website, cut and paste some of the </w:t>
      </w:r>
      <w:proofErr w:type="spellStart"/>
      <w:r w:rsidRPr="0056724F">
        <w:rPr>
          <w:rFonts w:ascii="Century Gothic" w:hAnsi="Century Gothic" w:cs="Helvetica"/>
        </w:rPr>
        <w:t>pGLO</w:t>
      </w:r>
      <w:proofErr w:type="spellEnd"/>
      <w:r w:rsidRPr="0056724F">
        <w:rPr>
          <w:rFonts w:ascii="Century Gothic" w:hAnsi="Century Gothic" w:cs="Helvetica"/>
        </w:rPr>
        <w:t xml:space="preserve"> sequence into the search box.</w:t>
      </w:r>
      <w:r w:rsidR="00F8725E">
        <w:rPr>
          <w:rFonts w:ascii="Century Gothic" w:hAnsi="Century Gothic" w:cs="Helvetica"/>
        </w:rPr>
        <w:t xml:space="preserve">  Explain to your partner the detail of producing this sequence with the Sanger method of sequencing.</w:t>
      </w:r>
    </w:p>
    <w:p w14:paraId="5F0326F7" w14:textId="4A45CEDD" w:rsidR="00B760CC" w:rsidRPr="0056724F" w:rsidRDefault="00830705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 xml:space="preserve">Set parameters as you think best.  Click the big </w:t>
      </w:r>
      <w:r w:rsidR="0056724F" w:rsidRPr="0056724F">
        <w:rPr>
          <w:rFonts w:ascii="Century Gothic" w:hAnsi="Century Gothic" w:cs="Helvetica"/>
        </w:rPr>
        <w:t xml:space="preserve">blue </w:t>
      </w:r>
      <w:r w:rsidRPr="0056724F">
        <w:rPr>
          <w:rFonts w:ascii="Century Gothic" w:hAnsi="Century Gothic" w:cs="Helvetica"/>
        </w:rPr>
        <w:t>BLAST button.</w:t>
      </w:r>
    </w:p>
    <w:p w14:paraId="16FAC533" w14:textId="5B7BFC25" w:rsidR="00830705" w:rsidRPr="0056724F" w:rsidRDefault="00830705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Allow the sit</w:t>
      </w:r>
      <w:r w:rsidR="0056724F">
        <w:rPr>
          <w:rFonts w:ascii="Century Gothic" w:hAnsi="Century Gothic" w:cs="Helvetica"/>
        </w:rPr>
        <w:t xml:space="preserve">e to refresh multiple times as the database is searched for your sequence. </w:t>
      </w:r>
      <w:r w:rsidRPr="0056724F">
        <w:rPr>
          <w:rFonts w:ascii="Century Gothic" w:hAnsi="Century Gothic" w:cs="Helvetica"/>
        </w:rPr>
        <w:t xml:space="preserve"> When the site seems stable again</w:t>
      </w:r>
      <w:r w:rsidR="00E46948" w:rsidRPr="0056724F">
        <w:rPr>
          <w:rFonts w:ascii="Century Gothic" w:hAnsi="Century Gothic" w:cs="Helvetica"/>
        </w:rPr>
        <w:t>, choose</w:t>
      </w:r>
      <w:r w:rsidRPr="0056724F">
        <w:rPr>
          <w:rFonts w:ascii="Century Gothic" w:hAnsi="Century Gothic" w:cs="Helvetica"/>
        </w:rPr>
        <w:t xml:space="preserve"> summary.</w:t>
      </w:r>
    </w:p>
    <w:p w14:paraId="169DD955" w14:textId="32024921" w:rsidR="00201757" w:rsidRDefault="007A0250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Explore and discuss the results.  Choose the best match for your sequence.</w:t>
      </w:r>
      <w:r w:rsidR="00357B6E" w:rsidRPr="0056724F">
        <w:rPr>
          <w:rFonts w:ascii="Century Gothic" w:hAnsi="Century Gothic" w:cs="Helvetica"/>
        </w:rPr>
        <w:t xml:space="preserve"> What is the real name of </w:t>
      </w:r>
      <w:proofErr w:type="spellStart"/>
      <w:r w:rsidR="00357B6E" w:rsidRPr="0056724F">
        <w:rPr>
          <w:rFonts w:ascii="Century Gothic" w:hAnsi="Century Gothic" w:cs="Helvetica"/>
        </w:rPr>
        <w:t>pGLO</w:t>
      </w:r>
      <w:proofErr w:type="spellEnd"/>
      <w:r w:rsidR="0056724F">
        <w:rPr>
          <w:rFonts w:ascii="Century Gothic" w:hAnsi="Century Gothic" w:cs="Helvetica"/>
        </w:rPr>
        <w:t xml:space="preserve"> in the NCBI </w:t>
      </w:r>
      <w:proofErr w:type="gramStart"/>
      <w:r w:rsidR="0056724F">
        <w:rPr>
          <w:rFonts w:ascii="Century Gothic" w:hAnsi="Century Gothic" w:cs="Helvetica"/>
        </w:rPr>
        <w:t>data base</w:t>
      </w:r>
      <w:proofErr w:type="gramEnd"/>
      <w:r w:rsidR="00357B6E" w:rsidRPr="0056724F">
        <w:rPr>
          <w:rFonts w:ascii="Century Gothic" w:hAnsi="Century Gothic" w:cs="Helvetica"/>
        </w:rPr>
        <w:t>?</w:t>
      </w:r>
      <w:r w:rsidR="00F8725E">
        <w:rPr>
          <w:rFonts w:ascii="Century Gothic" w:hAnsi="Century Gothic" w:cs="Helvetica"/>
        </w:rPr>
        <w:t xml:space="preserve">  Click on hypertext to see different links to this plasmid sequence.</w:t>
      </w:r>
    </w:p>
    <w:p w14:paraId="58409E6D" w14:textId="420AAC84" w:rsidR="0056724F" w:rsidRPr="0056724F" w:rsidRDefault="0056724F" w:rsidP="00F8725E">
      <w:pPr>
        <w:pStyle w:val="ListParagraph"/>
        <w:spacing w:line="360" w:lineRule="auto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>How big is the plasmid.  Did you determine the same/similar size in Lab 4?  Explain.</w:t>
      </w:r>
    </w:p>
    <w:p w14:paraId="51683028" w14:textId="40A7497A" w:rsidR="007A0250" w:rsidRPr="0056724F" w:rsidRDefault="007A0250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When you have accessed the summary, I will give you a printed copy of the data you should use.</w:t>
      </w:r>
    </w:p>
    <w:p w14:paraId="0FBFF009" w14:textId="3AF11C25" w:rsidR="007A0250" w:rsidRDefault="00357B6E" w:rsidP="00F8725E">
      <w:pPr>
        <w:pStyle w:val="ListParagraph"/>
        <w:numPr>
          <w:ilvl w:val="0"/>
          <w:numId w:val="13"/>
        </w:numPr>
        <w:spacing w:line="360" w:lineRule="auto"/>
        <w:rPr>
          <w:rFonts w:ascii="Century Gothic" w:hAnsi="Century Gothic" w:cs="Helvetica"/>
        </w:rPr>
      </w:pPr>
      <w:r w:rsidRPr="0056724F">
        <w:rPr>
          <w:rFonts w:ascii="Century Gothic" w:hAnsi="Century Gothic" w:cs="Helvetica"/>
        </w:rPr>
        <w:t>Use the website to find the 3 genes</w:t>
      </w:r>
      <w:r w:rsidR="0056724F">
        <w:rPr>
          <w:rFonts w:ascii="Century Gothic" w:hAnsi="Century Gothic" w:cs="Helvetica"/>
        </w:rPr>
        <w:t xml:space="preserve"> encoded in </w:t>
      </w:r>
      <w:proofErr w:type="spellStart"/>
      <w:r w:rsidR="0056724F">
        <w:rPr>
          <w:rFonts w:ascii="Century Gothic" w:hAnsi="Century Gothic" w:cs="Helvetica"/>
        </w:rPr>
        <w:t>pGLO</w:t>
      </w:r>
      <w:proofErr w:type="spellEnd"/>
      <w:r w:rsidR="0056724F">
        <w:rPr>
          <w:rFonts w:ascii="Century Gothic" w:hAnsi="Century Gothic" w:cs="Helvetica"/>
        </w:rPr>
        <w:t xml:space="preserve"> that</w:t>
      </w:r>
      <w:r w:rsidRPr="0056724F">
        <w:rPr>
          <w:rFonts w:ascii="Century Gothic" w:hAnsi="Century Gothic" w:cs="Helvetica"/>
        </w:rPr>
        <w:t xml:space="preserve"> we discussed in Labs one and 2.  Click on each gene description and find the sequence within the larger plasmid DNA</w:t>
      </w:r>
      <w:r w:rsidR="0056724F">
        <w:rPr>
          <w:rFonts w:ascii="Century Gothic" w:hAnsi="Century Gothic" w:cs="Helvetica"/>
        </w:rPr>
        <w:t>.  Find the protein sequence</w:t>
      </w:r>
      <w:r w:rsidR="00F8725E">
        <w:rPr>
          <w:rFonts w:ascii="Century Gothic" w:hAnsi="Century Gothic" w:cs="Helvetica"/>
        </w:rPr>
        <w:t>s for each gene.</w:t>
      </w:r>
    </w:p>
    <w:p w14:paraId="2D01D911" w14:textId="77777777" w:rsidR="00F8725E" w:rsidRPr="0056724F" w:rsidRDefault="00F8725E" w:rsidP="00F8725E">
      <w:pPr>
        <w:pStyle w:val="ListParagraph"/>
        <w:rPr>
          <w:rFonts w:ascii="Century Gothic" w:hAnsi="Century Gothic" w:cs="Helvetica"/>
        </w:rPr>
      </w:pPr>
    </w:p>
    <w:p w14:paraId="0503573C" w14:textId="77777777" w:rsidR="00201757" w:rsidRPr="00201757" w:rsidRDefault="00201757" w:rsidP="00F8725E">
      <w:pPr>
        <w:pStyle w:val="ListParagraph"/>
        <w:ind w:left="1440"/>
        <w:rPr>
          <w:rFonts w:cs="Helvetica"/>
          <w:sz w:val="26"/>
          <w:szCs w:val="26"/>
        </w:rPr>
      </w:pPr>
    </w:p>
    <w:p w14:paraId="1F4F831E" w14:textId="77777777" w:rsidR="00362AE1" w:rsidRDefault="00362AE1" w:rsidP="006C21BA">
      <w:pPr>
        <w:rPr>
          <w:rFonts w:cs="Helvetica"/>
          <w:sz w:val="26"/>
          <w:szCs w:val="26"/>
        </w:rPr>
      </w:pPr>
    </w:p>
    <w:p w14:paraId="29F96AF1" w14:textId="4FCF7CBD" w:rsidR="00F8725E" w:rsidRPr="00520C4A" w:rsidRDefault="00F8725E" w:rsidP="00F8725E">
      <w:pPr>
        <w:pStyle w:val="ListParagraph"/>
        <w:numPr>
          <w:ilvl w:val="0"/>
          <w:numId w:val="14"/>
        </w:numPr>
        <w:rPr>
          <w:rFonts w:ascii="Century Gothic" w:hAnsi="Century Gothic" w:cs="Helvetica"/>
          <w:sz w:val="26"/>
          <w:szCs w:val="26"/>
        </w:rPr>
      </w:pPr>
      <w:r w:rsidRPr="00520C4A">
        <w:rPr>
          <w:rFonts w:ascii="Century Gothic" w:hAnsi="Century Gothic" w:cs="Helvetica"/>
          <w:sz w:val="26"/>
          <w:szCs w:val="26"/>
        </w:rPr>
        <w:lastRenderedPageBreak/>
        <w:t>Designing primers for PCR.</w:t>
      </w:r>
    </w:p>
    <w:p w14:paraId="00024A04" w14:textId="77777777" w:rsidR="00F8725E" w:rsidRPr="00520C4A" w:rsidRDefault="00F8725E" w:rsidP="00520C4A">
      <w:pPr>
        <w:pStyle w:val="ListParagraph"/>
        <w:spacing w:line="360" w:lineRule="auto"/>
        <w:ind w:left="990"/>
        <w:rPr>
          <w:rFonts w:ascii="Century Gothic" w:hAnsi="Century Gothic" w:cs="Helvetica"/>
          <w:sz w:val="26"/>
          <w:szCs w:val="26"/>
        </w:rPr>
      </w:pPr>
    </w:p>
    <w:p w14:paraId="4865CACC" w14:textId="50DE6104" w:rsidR="00CD62F1" w:rsidRPr="00520C4A" w:rsidRDefault="00F8725E" w:rsidP="00520C4A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 w:rsidRPr="00520C4A">
        <w:rPr>
          <w:rFonts w:ascii="Century Gothic" w:hAnsi="Century Gothic" w:cs="Helvetica"/>
          <w:sz w:val="26"/>
          <w:szCs w:val="26"/>
        </w:rPr>
        <w:t xml:space="preserve">Find the gene for GFP within the plasmid.  </w:t>
      </w:r>
    </w:p>
    <w:p w14:paraId="3BCFED09" w14:textId="3C5B7D90" w:rsidR="00D871C7" w:rsidRPr="00520C4A" w:rsidRDefault="00D871C7" w:rsidP="00520C4A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 w:rsidRPr="00520C4A">
        <w:rPr>
          <w:rFonts w:ascii="Century Gothic" w:hAnsi="Century Gothic" w:cs="Helvetica"/>
          <w:sz w:val="26"/>
          <w:szCs w:val="26"/>
        </w:rPr>
        <w:t>How long is the gene?  How many Amino Acids should be in the protein it encodes?</w:t>
      </w:r>
      <w:r w:rsidR="00FB37E6">
        <w:rPr>
          <w:rFonts w:ascii="Century Gothic" w:hAnsi="Century Gothic" w:cs="Helvetica"/>
          <w:sz w:val="26"/>
          <w:szCs w:val="26"/>
        </w:rPr>
        <w:t xml:space="preserve">  Using what your remember from genetics, check to see that the genetic code was </w:t>
      </w:r>
      <w:proofErr w:type="gramStart"/>
      <w:r w:rsidR="00FB37E6">
        <w:rPr>
          <w:rFonts w:ascii="Century Gothic" w:hAnsi="Century Gothic" w:cs="Helvetica"/>
          <w:sz w:val="26"/>
          <w:szCs w:val="26"/>
        </w:rPr>
        <w:t>used  properly</w:t>
      </w:r>
      <w:proofErr w:type="gramEnd"/>
      <w:r w:rsidR="00FB37E6">
        <w:rPr>
          <w:rFonts w:ascii="Century Gothic" w:hAnsi="Century Gothic" w:cs="Helvetica"/>
          <w:sz w:val="26"/>
          <w:szCs w:val="26"/>
        </w:rPr>
        <w:t xml:space="preserve"> in making the protein.</w:t>
      </w:r>
    </w:p>
    <w:p w14:paraId="68AD067A" w14:textId="0C7D82D1" w:rsidR="00F8725E" w:rsidRPr="00520C4A" w:rsidRDefault="00F8725E" w:rsidP="00520C4A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 w:rsidRPr="00520C4A">
        <w:rPr>
          <w:rFonts w:ascii="Century Gothic" w:hAnsi="Century Gothic" w:cs="Helvetica"/>
          <w:sz w:val="26"/>
          <w:szCs w:val="26"/>
        </w:rPr>
        <w:t xml:space="preserve">Choose some </w:t>
      </w:r>
      <w:r w:rsidR="00520C4A" w:rsidRPr="00520C4A">
        <w:rPr>
          <w:rFonts w:ascii="Century Gothic" w:hAnsi="Century Gothic" w:cs="Helvetica"/>
          <w:sz w:val="26"/>
          <w:szCs w:val="26"/>
        </w:rPr>
        <w:t>sequence that spans</w:t>
      </w:r>
      <w:r w:rsidR="00D871C7" w:rsidRPr="00520C4A">
        <w:rPr>
          <w:rFonts w:ascii="Century Gothic" w:hAnsi="Century Gothic" w:cs="Helvetica"/>
          <w:sz w:val="26"/>
          <w:szCs w:val="26"/>
        </w:rPr>
        <w:t xml:space="preserve"> 200-400 nucleotides.  Rewrite </w:t>
      </w:r>
      <w:r w:rsidR="00520C4A">
        <w:rPr>
          <w:rFonts w:ascii="Century Gothic" w:hAnsi="Century Gothic" w:cs="Helvetica"/>
          <w:sz w:val="26"/>
          <w:szCs w:val="26"/>
        </w:rPr>
        <w:t xml:space="preserve">~ </w:t>
      </w:r>
      <w:r w:rsidR="00D871C7" w:rsidRPr="00520C4A">
        <w:rPr>
          <w:rFonts w:ascii="Century Gothic" w:hAnsi="Century Gothic" w:cs="Helvetica"/>
          <w:sz w:val="26"/>
          <w:szCs w:val="26"/>
        </w:rPr>
        <w:t>25 nucleotides at the ends of this section of the gene, showing both strands.</w:t>
      </w:r>
    </w:p>
    <w:p w14:paraId="485F5A44" w14:textId="6DD88716" w:rsidR="00D871C7" w:rsidRDefault="00D871C7" w:rsidP="00520C4A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 w:rsidRPr="00520C4A">
        <w:rPr>
          <w:rFonts w:ascii="Century Gothic" w:hAnsi="Century Gothic" w:cs="Helvetica"/>
          <w:sz w:val="26"/>
          <w:szCs w:val="26"/>
        </w:rPr>
        <w:t>Design 20-22 nucleotide primer pairs for PCR.  These primers should prime DNA synthesis of the entire DNA region between them encoded on both strands.  Assume a 5’-3’ direction for DNA synthesis.</w:t>
      </w:r>
      <w:r w:rsidR="00520C4A">
        <w:rPr>
          <w:rFonts w:ascii="Century Gothic" w:hAnsi="Century Gothic" w:cs="Helvetica"/>
          <w:sz w:val="26"/>
          <w:szCs w:val="26"/>
        </w:rPr>
        <w:t xml:space="preserve">  Play around with the sequence.</w:t>
      </w:r>
    </w:p>
    <w:p w14:paraId="261AD134" w14:textId="719F6F4B" w:rsidR="00520C4A" w:rsidRDefault="00520C4A" w:rsidP="00520C4A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</w:rPr>
        <w:t>Determine the approximate melting/annealing temperature  (</w:t>
      </w:r>
      <w:proofErr w:type="gramStart"/>
      <w:r>
        <w:rPr>
          <w:rFonts w:ascii="Century Gothic" w:hAnsi="Century Gothic" w:cs="Helvetica"/>
          <w:sz w:val="26"/>
          <w:szCs w:val="26"/>
        </w:rPr>
        <w:t>T</w:t>
      </w:r>
      <w:r w:rsidRPr="00520C4A">
        <w:rPr>
          <w:rFonts w:ascii="Century Gothic" w:hAnsi="Century Gothic" w:cs="Helvetica"/>
          <w:sz w:val="26"/>
          <w:szCs w:val="26"/>
          <w:vertAlign w:val="subscript"/>
        </w:rPr>
        <w:t>m</w:t>
      </w:r>
      <w:r>
        <w:rPr>
          <w:rFonts w:ascii="Century Gothic" w:hAnsi="Century Gothic" w:cs="Helvetica"/>
          <w:sz w:val="26"/>
          <w:szCs w:val="26"/>
        </w:rPr>
        <w:t xml:space="preserve"> )</w:t>
      </w:r>
      <w:proofErr w:type="gramEnd"/>
      <w:r>
        <w:rPr>
          <w:rFonts w:ascii="Century Gothic" w:hAnsi="Century Gothic" w:cs="Helvetica"/>
          <w:sz w:val="26"/>
          <w:szCs w:val="26"/>
        </w:rPr>
        <w:t xml:space="preserve"> for your primers using the following formula.</w:t>
      </w:r>
    </w:p>
    <w:p w14:paraId="26C356F9" w14:textId="2408835E" w:rsidR="00520C4A" w:rsidRDefault="00520C4A" w:rsidP="00520C4A">
      <w:pPr>
        <w:spacing w:line="360" w:lineRule="auto"/>
        <w:ind w:left="720" w:firstLine="720"/>
        <w:rPr>
          <w:rFonts w:ascii="Century Gothic" w:hAnsi="Century Gothic" w:cs="Helvetica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</w:rPr>
        <w:t># A or T bases X 2 degrees C + # C or G bases X 4 degrees C</w:t>
      </w:r>
    </w:p>
    <w:p w14:paraId="09B29B9D" w14:textId="658CA431" w:rsidR="00520C4A" w:rsidRDefault="00520C4A" w:rsidP="00520C4A">
      <w:pPr>
        <w:spacing w:line="360" w:lineRule="auto"/>
        <w:ind w:left="720" w:firstLine="720"/>
        <w:rPr>
          <w:rFonts w:ascii="Century Gothic" w:hAnsi="Century Gothic" w:cs="Helvetica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</w:rPr>
        <w:t>For example---the very short sequence AATTGCCAT would have a T</w:t>
      </w:r>
      <w:r w:rsidRPr="00520C4A">
        <w:rPr>
          <w:rFonts w:ascii="Century Gothic" w:hAnsi="Century Gothic" w:cs="Helvetica"/>
          <w:sz w:val="26"/>
          <w:szCs w:val="26"/>
          <w:vertAlign w:val="subscript"/>
        </w:rPr>
        <w:t>m</w:t>
      </w:r>
      <w:r>
        <w:rPr>
          <w:rFonts w:ascii="Century Gothic" w:hAnsi="Century Gothic" w:cs="Helvetica"/>
          <w:sz w:val="26"/>
          <w:szCs w:val="26"/>
        </w:rPr>
        <w:t xml:space="preserve"> of 2 X </w:t>
      </w:r>
      <w:r w:rsidRPr="00CF3648">
        <w:rPr>
          <w:rFonts w:ascii="Century Gothic" w:hAnsi="Century Gothic" w:cs="Helvetica"/>
          <w:sz w:val="26"/>
          <w:szCs w:val="26"/>
          <w:u w:val="single"/>
        </w:rPr>
        <w:t>6</w:t>
      </w:r>
      <w:r>
        <w:rPr>
          <w:rFonts w:ascii="Century Gothic" w:hAnsi="Century Gothic" w:cs="Helvetica"/>
          <w:sz w:val="26"/>
          <w:szCs w:val="26"/>
        </w:rPr>
        <w:t xml:space="preserve"> + 4 X</w:t>
      </w:r>
      <w:r w:rsidR="00CF3648">
        <w:rPr>
          <w:rFonts w:ascii="Century Gothic" w:hAnsi="Century Gothic" w:cs="Helvetica"/>
          <w:sz w:val="26"/>
          <w:szCs w:val="26"/>
        </w:rPr>
        <w:t xml:space="preserve"> </w:t>
      </w:r>
      <w:r w:rsidR="00CF3648" w:rsidRPr="00CF3648">
        <w:rPr>
          <w:rFonts w:ascii="Century Gothic" w:hAnsi="Century Gothic" w:cs="Helvetica"/>
          <w:sz w:val="26"/>
          <w:szCs w:val="26"/>
          <w:u w:val="single"/>
        </w:rPr>
        <w:t>3</w:t>
      </w:r>
      <w:r w:rsidR="00CF3648">
        <w:rPr>
          <w:rFonts w:ascii="Century Gothic" w:hAnsi="Century Gothic" w:cs="Helvetica"/>
          <w:sz w:val="26"/>
          <w:szCs w:val="26"/>
          <w:u w:val="single"/>
        </w:rPr>
        <w:t xml:space="preserve"> </w:t>
      </w:r>
      <w:r w:rsidR="00CF3648">
        <w:rPr>
          <w:rFonts w:ascii="Century Gothic" w:hAnsi="Century Gothic" w:cs="Helvetica"/>
          <w:sz w:val="26"/>
          <w:szCs w:val="26"/>
        </w:rPr>
        <w:t xml:space="preserve">  = 24 degrees C.</w:t>
      </w:r>
    </w:p>
    <w:p w14:paraId="4F1EA429" w14:textId="5F5500AB" w:rsidR="00CF3648" w:rsidRDefault="00CF3648" w:rsidP="00CF3648">
      <w:pPr>
        <w:spacing w:line="360" w:lineRule="auto"/>
        <w:ind w:left="1440"/>
        <w:rPr>
          <w:rFonts w:ascii="Century Gothic" w:hAnsi="Century Gothic" w:cs="Helvetica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</w:rPr>
        <w:t>You would expect a primer such as this to begin annealing to a complementary sequence at about 24 degrees C.</w:t>
      </w:r>
    </w:p>
    <w:p w14:paraId="7505C328" w14:textId="30D21CE2" w:rsidR="00CF3648" w:rsidRDefault="00CF3648" w:rsidP="00CF3648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 w:rsidRPr="00CF3648">
        <w:rPr>
          <w:rFonts w:ascii="Century Gothic" w:hAnsi="Century Gothic" w:cs="Helvetica"/>
          <w:sz w:val="26"/>
          <w:szCs w:val="26"/>
        </w:rPr>
        <w:t>If your primers have Tm that differs more than 10 degrees</w:t>
      </w:r>
      <w:proofErr w:type="gramStart"/>
      <w:r w:rsidRPr="00CF3648">
        <w:rPr>
          <w:rFonts w:ascii="Century Gothic" w:hAnsi="Century Gothic" w:cs="Helvetica"/>
          <w:sz w:val="26"/>
          <w:szCs w:val="26"/>
        </w:rPr>
        <w:t>,  try</w:t>
      </w:r>
      <w:proofErr w:type="gramEnd"/>
      <w:r w:rsidRPr="00CF3648">
        <w:rPr>
          <w:rFonts w:ascii="Century Gothic" w:hAnsi="Century Gothic" w:cs="Helvetica"/>
          <w:sz w:val="26"/>
          <w:szCs w:val="26"/>
        </w:rPr>
        <w:t xml:space="preserve"> another nearby sequence that more closely matches the primer’s sequence.</w:t>
      </w:r>
    </w:p>
    <w:p w14:paraId="025E5E6D" w14:textId="5BD3543F" w:rsidR="00EC43A4" w:rsidRPr="00CF3648" w:rsidRDefault="00EC43A4" w:rsidP="00CF3648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</w:rPr>
        <w:t>If possibl</w:t>
      </w:r>
      <w:r w:rsidR="00FE260E">
        <w:rPr>
          <w:rFonts w:ascii="Century Gothic" w:hAnsi="Century Gothic" w:cs="Helvetica"/>
          <w:sz w:val="26"/>
          <w:szCs w:val="26"/>
        </w:rPr>
        <w:t>e, try to let NCBI/Primer-BLAST</w:t>
      </w:r>
      <w:r>
        <w:rPr>
          <w:rFonts w:ascii="Century Gothic" w:hAnsi="Century Gothic" w:cs="Helvetica"/>
          <w:sz w:val="26"/>
          <w:szCs w:val="26"/>
        </w:rPr>
        <w:t xml:space="preserve"> make your primers for you.</w:t>
      </w:r>
      <w:r w:rsidR="00FE260E">
        <w:rPr>
          <w:rFonts w:ascii="Century Gothic" w:hAnsi="Century Gothic" w:cs="Helvetica"/>
          <w:sz w:val="26"/>
          <w:szCs w:val="26"/>
        </w:rPr>
        <w:t xml:space="preserve">  Cut and paste some of the sequence from the </w:t>
      </w:r>
      <w:proofErr w:type="spellStart"/>
      <w:r w:rsidR="00FE260E">
        <w:rPr>
          <w:rFonts w:ascii="Century Gothic" w:hAnsi="Century Gothic" w:cs="Helvetica"/>
          <w:sz w:val="26"/>
          <w:szCs w:val="26"/>
        </w:rPr>
        <w:t>pGLO</w:t>
      </w:r>
      <w:proofErr w:type="spellEnd"/>
      <w:r w:rsidR="00FE260E">
        <w:rPr>
          <w:rFonts w:ascii="Century Gothic" w:hAnsi="Century Gothic" w:cs="Helvetica"/>
          <w:sz w:val="26"/>
          <w:szCs w:val="26"/>
        </w:rPr>
        <w:t xml:space="preserve"> plasmid into the program.  Set parameters.  Give time for the program to generate possibilities.</w:t>
      </w:r>
    </w:p>
    <w:p w14:paraId="2DDD17F3" w14:textId="30F2210A" w:rsidR="00CF3648" w:rsidRPr="00CF3648" w:rsidRDefault="00CF3648" w:rsidP="00CF3648">
      <w:pPr>
        <w:pStyle w:val="ListParagraph"/>
        <w:numPr>
          <w:ilvl w:val="0"/>
          <w:numId w:val="15"/>
        </w:numPr>
        <w:spacing w:line="360" w:lineRule="auto"/>
        <w:rPr>
          <w:rFonts w:ascii="Century Gothic" w:hAnsi="Century Gothic" w:cs="Helvetica"/>
          <w:sz w:val="26"/>
          <w:szCs w:val="26"/>
        </w:rPr>
      </w:pPr>
      <w:r>
        <w:rPr>
          <w:rFonts w:ascii="Century Gothic" w:hAnsi="Century Gothic" w:cs="Helvetica"/>
          <w:sz w:val="26"/>
          <w:szCs w:val="26"/>
        </w:rPr>
        <w:t>Submit your primer sequences to Super.  She will check them and order 2 or 3 of the 5 submitted.</w:t>
      </w:r>
    </w:p>
    <w:p w14:paraId="5A035B1D" w14:textId="77777777" w:rsidR="007A0250" w:rsidRDefault="007A0250" w:rsidP="006C21BA">
      <w:pPr>
        <w:rPr>
          <w:rFonts w:cs="Helvetica"/>
          <w:sz w:val="26"/>
          <w:szCs w:val="26"/>
        </w:rPr>
      </w:pPr>
    </w:p>
    <w:p w14:paraId="4DCB4D83" w14:textId="77777777" w:rsidR="007A0250" w:rsidRDefault="007A0250" w:rsidP="006C21BA">
      <w:pPr>
        <w:rPr>
          <w:rFonts w:cs="Helvetica"/>
          <w:sz w:val="26"/>
          <w:szCs w:val="26"/>
        </w:rPr>
      </w:pPr>
    </w:p>
    <w:p w14:paraId="0B697C99" w14:textId="77777777" w:rsidR="007A0250" w:rsidRDefault="007A0250" w:rsidP="006C21BA">
      <w:pPr>
        <w:rPr>
          <w:rFonts w:cs="Helvetica"/>
          <w:sz w:val="26"/>
          <w:szCs w:val="26"/>
        </w:rPr>
      </w:pPr>
    </w:p>
    <w:p w14:paraId="68DDC389" w14:textId="77777777" w:rsidR="007A0250" w:rsidRDefault="007A0250" w:rsidP="006C21BA">
      <w:pPr>
        <w:rPr>
          <w:rFonts w:cs="Helvetica"/>
          <w:sz w:val="26"/>
          <w:szCs w:val="26"/>
        </w:rPr>
      </w:pPr>
    </w:p>
    <w:p w14:paraId="18955BA0" w14:textId="77777777" w:rsidR="007A0250" w:rsidRDefault="007A0250" w:rsidP="006C21BA">
      <w:pPr>
        <w:rPr>
          <w:rFonts w:cs="Helvetica"/>
          <w:sz w:val="26"/>
          <w:szCs w:val="26"/>
        </w:rPr>
      </w:pPr>
    </w:p>
    <w:p w14:paraId="34E8D0FB" w14:textId="77777777" w:rsidR="007A0250" w:rsidRDefault="007A0250" w:rsidP="006C21BA">
      <w:pPr>
        <w:rPr>
          <w:rFonts w:cs="Helvetica"/>
          <w:sz w:val="26"/>
          <w:szCs w:val="26"/>
        </w:rPr>
      </w:pPr>
    </w:p>
    <w:p w14:paraId="62A60E70" w14:textId="77777777" w:rsidR="007A0250" w:rsidRDefault="007A0250" w:rsidP="006C21BA">
      <w:pPr>
        <w:rPr>
          <w:rFonts w:cs="Helvetica"/>
          <w:sz w:val="26"/>
          <w:szCs w:val="26"/>
        </w:rPr>
      </w:pPr>
    </w:p>
    <w:p w14:paraId="0421D718" w14:textId="77777777" w:rsidR="00CD62F1" w:rsidRDefault="00CD62F1" w:rsidP="006C21BA">
      <w:pPr>
        <w:rPr>
          <w:rFonts w:cs="Helvetica"/>
          <w:sz w:val="26"/>
          <w:szCs w:val="26"/>
        </w:rPr>
      </w:pPr>
    </w:p>
    <w:tbl>
      <w:tblPr>
        <w:tblW w:w="0" w:type="auto"/>
        <w:tblBorders>
          <w:top w:val="single" w:sz="8" w:space="0" w:color="9A9A9A"/>
          <w:left w:val="single" w:sz="8" w:space="0" w:color="9A9A9A"/>
          <w:right w:val="single" w:sz="8" w:space="0" w:color="9A9A9A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560"/>
        <w:gridCol w:w="1560"/>
        <w:gridCol w:w="1800"/>
        <w:gridCol w:w="2320"/>
        <w:gridCol w:w="1800"/>
        <w:gridCol w:w="2000"/>
      </w:tblGrid>
      <w:tr w:rsidR="007A0250" w14:paraId="6283090C" w14:textId="77777777" w:rsidTr="007A0250"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20" w:type="nil"/>
            </w:tcMar>
            <w:vAlign w:val="center"/>
          </w:tcPr>
          <w:p w14:paraId="09ABF7C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6"/>
                <w:szCs w:val="26"/>
              </w:rPr>
            </w:pPr>
            <w:r>
              <w:rPr>
                <w:rFonts w:cs="Helvetica"/>
                <w:b/>
                <w:bCs/>
                <w:sz w:val="26"/>
                <w:szCs w:val="26"/>
              </w:rPr>
              <w:t>Amino Acid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20" w:type="nil"/>
            </w:tcMar>
            <w:vAlign w:val="center"/>
          </w:tcPr>
          <w:p w14:paraId="254CD2ED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6"/>
                <w:szCs w:val="26"/>
              </w:rPr>
            </w:pPr>
            <w:r>
              <w:rPr>
                <w:rFonts w:cs="Helvetica"/>
                <w:b/>
                <w:bCs/>
                <w:sz w:val="26"/>
                <w:szCs w:val="26"/>
              </w:rPr>
              <w:t>3-</w:t>
            </w:r>
            <w:proofErr w:type="gramStart"/>
            <w:r>
              <w:rPr>
                <w:rFonts w:cs="Helvetica"/>
                <w:b/>
                <w:bCs/>
                <w:sz w:val="26"/>
                <w:szCs w:val="26"/>
              </w:rPr>
              <w:t>Letter</w:t>
            </w:r>
            <w:r>
              <w:rPr>
                <w:rFonts w:cs="Helvetica"/>
                <w:color w:val="092F9D"/>
                <w:sz w:val="22"/>
                <w:szCs w:val="22"/>
              </w:rPr>
              <w:t>[</w:t>
            </w:r>
            <w:proofErr w:type="gramEnd"/>
            <w:r>
              <w:rPr>
                <w:rFonts w:cs="Helvetica"/>
                <w:color w:val="092F9D"/>
                <w:sz w:val="22"/>
                <w:szCs w:val="22"/>
              </w:rPr>
              <w:t>106]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20" w:type="nil"/>
            </w:tcMar>
            <w:vAlign w:val="center"/>
          </w:tcPr>
          <w:p w14:paraId="0F4494D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6"/>
                <w:szCs w:val="26"/>
              </w:rPr>
            </w:pPr>
            <w:r>
              <w:rPr>
                <w:rFonts w:cs="Helvetica"/>
                <w:b/>
                <w:bCs/>
                <w:sz w:val="26"/>
                <w:szCs w:val="26"/>
              </w:rPr>
              <w:t>1-</w:t>
            </w:r>
            <w:proofErr w:type="gramStart"/>
            <w:r>
              <w:rPr>
                <w:rFonts w:cs="Helvetica"/>
                <w:b/>
                <w:bCs/>
                <w:sz w:val="26"/>
                <w:szCs w:val="26"/>
              </w:rPr>
              <w:t>Letter</w:t>
            </w:r>
            <w:r>
              <w:rPr>
                <w:rFonts w:cs="Helvetica"/>
                <w:color w:val="092F9D"/>
                <w:sz w:val="22"/>
                <w:szCs w:val="22"/>
              </w:rPr>
              <w:t>[</w:t>
            </w:r>
            <w:proofErr w:type="gramEnd"/>
            <w:r>
              <w:rPr>
                <w:rFonts w:cs="Helvetica"/>
                <w:color w:val="092F9D"/>
                <w:sz w:val="22"/>
                <w:szCs w:val="22"/>
              </w:rPr>
              <w:t>106]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20" w:type="nil"/>
            </w:tcMar>
            <w:vAlign w:val="center"/>
          </w:tcPr>
          <w:p w14:paraId="550E74D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6"/>
                <w:szCs w:val="26"/>
              </w:rPr>
            </w:pPr>
            <w:r>
              <w:rPr>
                <w:rFonts w:cs="Helvetica"/>
                <w:b/>
                <w:bCs/>
                <w:sz w:val="26"/>
                <w:szCs w:val="26"/>
              </w:rPr>
              <w:t xml:space="preserve">Side-chain </w:t>
            </w:r>
            <w:proofErr w:type="gramStart"/>
            <w:r>
              <w:rPr>
                <w:rFonts w:cs="Helvetica"/>
                <w:b/>
                <w:bCs/>
                <w:sz w:val="26"/>
                <w:szCs w:val="26"/>
              </w:rPr>
              <w:t>polarity</w:t>
            </w:r>
            <w:r>
              <w:rPr>
                <w:rFonts w:cs="Helvetica"/>
                <w:color w:val="092F9D"/>
                <w:sz w:val="22"/>
                <w:szCs w:val="22"/>
              </w:rPr>
              <w:t>[</w:t>
            </w:r>
            <w:proofErr w:type="gramEnd"/>
            <w:r>
              <w:rPr>
                <w:rFonts w:cs="Helvetica"/>
                <w:color w:val="092F9D"/>
                <w:sz w:val="22"/>
                <w:szCs w:val="22"/>
              </w:rPr>
              <w:t>106]</w:t>
            </w:r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20" w:type="nil"/>
            </w:tcMar>
            <w:vAlign w:val="center"/>
          </w:tcPr>
          <w:p w14:paraId="26A51E3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6"/>
                <w:szCs w:val="26"/>
              </w:rPr>
            </w:pPr>
            <w:r>
              <w:rPr>
                <w:rFonts w:cs="Helvetica"/>
                <w:b/>
                <w:bCs/>
                <w:sz w:val="26"/>
                <w:szCs w:val="26"/>
              </w:rPr>
              <w:t>Side-chain charge (pH 7.4)</w:t>
            </w:r>
            <w:r>
              <w:rPr>
                <w:rFonts w:cs="Helvetica"/>
                <w:color w:val="092F9D"/>
                <w:sz w:val="22"/>
                <w:szCs w:val="22"/>
              </w:rPr>
              <w:t>[106]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20" w:type="nil"/>
            </w:tcMar>
            <w:vAlign w:val="center"/>
          </w:tcPr>
          <w:p w14:paraId="27841F96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6"/>
                <w:szCs w:val="26"/>
              </w:rPr>
            </w:pPr>
            <w:hyperlink r:id="rId12" w:history="1">
              <w:proofErr w:type="spellStart"/>
              <w:r w:rsidR="007A0250">
                <w:rPr>
                  <w:rFonts w:cs="Helvetica"/>
                  <w:b/>
                  <w:bCs/>
                  <w:color w:val="092F9D"/>
                  <w:sz w:val="26"/>
                  <w:szCs w:val="26"/>
                </w:rPr>
                <w:t>Hydropathy</w:t>
              </w:r>
              <w:proofErr w:type="spellEnd"/>
              <w:r w:rsidR="007A0250">
                <w:rPr>
                  <w:rFonts w:cs="Helvetica"/>
                  <w:b/>
                  <w:bCs/>
                  <w:color w:val="092F9D"/>
                  <w:sz w:val="26"/>
                  <w:szCs w:val="26"/>
                </w:rPr>
                <w:t xml:space="preserve"> index</w:t>
              </w:r>
            </w:hyperlink>
            <w:r w:rsidR="007A0250">
              <w:rPr>
                <w:rFonts w:cs="Helvetica"/>
                <w:color w:val="092F9D"/>
                <w:sz w:val="22"/>
                <w:szCs w:val="22"/>
              </w:rPr>
              <w:t>[107]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EFEFEF"/>
            <w:tcMar>
              <w:top w:w="40" w:type="nil"/>
              <w:left w:w="40" w:type="nil"/>
              <w:bottom w:w="40" w:type="nil"/>
              <w:right w:w="420" w:type="nil"/>
            </w:tcMar>
            <w:vAlign w:val="center"/>
          </w:tcPr>
          <w:p w14:paraId="12BC728B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b/>
                <w:bCs/>
                <w:sz w:val="26"/>
                <w:szCs w:val="26"/>
              </w:rPr>
            </w:pPr>
            <w:hyperlink r:id="rId13" w:history="1">
              <w:r w:rsidR="007A0250">
                <w:rPr>
                  <w:rFonts w:cs="Helvetica"/>
                  <w:b/>
                  <w:bCs/>
                  <w:color w:val="092F9D"/>
                  <w:sz w:val="26"/>
                  <w:szCs w:val="26"/>
                </w:rPr>
                <w:t>Absorbance</w:t>
              </w:r>
            </w:hyperlink>
            <w:r w:rsidR="007A0250">
              <w:rPr>
                <w:rFonts w:cs="Helvetica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7A0250">
              <w:rPr>
                <w:rFonts w:cs="Helvetica"/>
                <w:b/>
                <w:bCs/>
                <w:sz w:val="26"/>
                <w:szCs w:val="26"/>
              </w:rPr>
              <w:t>λ</w:t>
            </w:r>
            <w:r w:rsidR="007A0250">
              <w:rPr>
                <w:rFonts w:cs="Helvetica"/>
                <w:b/>
                <w:bCs/>
                <w:sz w:val="22"/>
                <w:szCs w:val="22"/>
                <w:vertAlign w:val="subscript"/>
              </w:rPr>
              <w:t>max</w:t>
            </w:r>
            <w:proofErr w:type="spellEnd"/>
            <w:r w:rsidR="007A0250">
              <w:rPr>
                <w:rFonts w:cs="Helvetica"/>
                <w:b/>
                <w:bCs/>
                <w:sz w:val="26"/>
                <w:szCs w:val="26"/>
              </w:rPr>
              <w:t>(</w:t>
            </w:r>
            <w:proofErr w:type="gramEnd"/>
            <w:r w:rsidR="007A0250">
              <w:rPr>
                <w:rFonts w:cs="Helvetica"/>
                <w:b/>
                <w:bCs/>
                <w:sz w:val="26"/>
                <w:szCs w:val="26"/>
              </w:rPr>
              <w:t>nm)</w:t>
            </w:r>
            <w:r w:rsidR="007A0250">
              <w:rPr>
                <w:rFonts w:cs="Helvetica"/>
                <w:color w:val="092F9D"/>
                <w:sz w:val="22"/>
                <w:szCs w:val="22"/>
              </w:rPr>
              <w:t>[108]</w:t>
            </w:r>
          </w:p>
        </w:tc>
      </w:tr>
      <w:tr w:rsidR="007A0250" w14:paraId="74E483C0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FF074C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14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Alanine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C7C4B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Ala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D1FBE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BA27A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8F53B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8B292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1.8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B5EA27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2630618B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D9F55AE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15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Arginine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A6FB01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Arg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F84CD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R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4A9FC5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42CD8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positive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D497B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−4.5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7CD9DEC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13B50CD8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1AE03F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16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Asparagine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19A70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Asn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2A999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N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352A64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C1874C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704D7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−3.5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58CCC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4074E075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BA7B6F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17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Aspartic acid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41E174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Asp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70FE3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D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D4D5D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1BDDB0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negative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E148147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−3.5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B0608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030EAAEF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D3BD2C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18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Cysteine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0D2490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Cys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F40918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C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1B295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0D541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5F77E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2.5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88B82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250</w:t>
            </w:r>
          </w:p>
        </w:tc>
      </w:tr>
      <w:tr w:rsidR="007A0250" w14:paraId="4F3270CB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C04DB7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19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Glutamic acid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725CD8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Glu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60A28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E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473F7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5AF4AD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negative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069640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−3.5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2EDF20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3FD0EB38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1DEEFD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0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Glutamine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66588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Gln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5FB74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Q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06A5A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0F1FA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3F791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−3.5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15D67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09712E34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DC9D7B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1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Glycine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92653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Gly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42515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G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37465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91E88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93092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−0.4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D2A0D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1B1F265F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6062920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2" w:history="1">
              <w:proofErr w:type="spellStart"/>
              <w:r w:rsidR="007A0250">
                <w:rPr>
                  <w:rFonts w:cs="Helvetica"/>
                  <w:color w:val="092F9D"/>
                  <w:sz w:val="26"/>
                  <w:szCs w:val="26"/>
                </w:rPr>
                <w:t>Histidine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649F38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His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3D051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H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F8B30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F8B018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positive</w:t>
            </w:r>
            <w:proofErr w:type="gramEnd"/>
            <w:r>
              <w:rPr>
                <w:rFonts w:cs="Helvetica"/>
                <w:sz w:val="26"/>
                <w:szCs w:val="26"/>
              </w:rPr>
              <w:t>(10%)</w:t>
            </w:r>
          </w:p>
          <w:p w14:paraId="1988442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  <w:r>
              <w:rPr>
                <w:rFonts w:cs="Helvetica"/>
                <w:sz w:val="26"/>
                <w:szCs w:val="26"/>
              </w:rPr>
              <w:t>(90%)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BAACE2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−3.2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B2A98D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211</w:t>
            </w:r>
          </w:p>
        </w:tc>
      </w:tr>
      <w:tr w:rsidR="007A0250" w14:paraId="1DDAED94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0FBB12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3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Isoleucine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8860A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Ile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EFD81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I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415E11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C2941C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6B8B92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4.5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A41C3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2D9159E6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D915D0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4" w:history="1">
              <w:proofErr w:type="spellStart"/>
              <w:r w:rsidR="007A0250">
                <w:rPr>
                  <w:rFonts w:cs="Helvetica"/>
                  <w:color w:val="092F9D"/>
                  <w:sz w:val="26"/>
                  <w:szCs w:val="26"/>
                </w:rPr>
                <w:t>Leucine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26BE9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Leu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6B0578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BD992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A9F8E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BDF67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3.8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3A49FC1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47100CD7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329B88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5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Lysine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85751D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Lys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EAC908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K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2EF62D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A6CDA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positive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2C471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−3.9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AF81B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30B28CA5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C97955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6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Methionine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409AE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Met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A84694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M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C7102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C34F5C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C82FD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1.9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DF7C5A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37981C4B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CA6AD6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7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Phenylalanine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7165D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Phe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5DAC1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F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5A0FD20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C1B82C7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674D11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2.8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85BC5D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257, 206, 188</w:t>
            </w:r>
          </w:p>
        </w:tc>
      </w:tr>
      <w:tr w:rsidR="007A0250" w14:paraId="13DB420F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824149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8" w:history="1">
              <w:proofErr w:type="spellStart"/>
              <w:r w:rsidR="007A0250">
                <w:rPr>
                  <w:rFonts w:cs="Helvetica"/>
                  <w:color w:val="092F9D"/>
                  <w:sz w:val="26"/>
                  <w:szCs w:val="26"/>
                </w:rPr>
                <w:t>Proline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0F77C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Pro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7289C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P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1C362B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56BCC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195F29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−1.6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8971A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23FCA251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81FA1C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29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Serine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64FB0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Ser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2FE58B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S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9E27EA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86E282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0657F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−0.8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68D69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7BB60820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EBB9E5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30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Threonine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47501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Thr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D7A021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T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26C07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B1A091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A69BBA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−0.7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5501157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  <w:tr w:rsidR="007A0250" w14:paraId="4D26B8EB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162A572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31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Tryptophan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071B69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spellStart"/>
            <w:r>
              <w:rPr>
                <w:rFonts w:cs="Helvetica"/>
                <w:sz w:val="26"/>
                <w:szCs w:val="26"/>
              </w:rPr>
              <w:t>Trp</w:t>
            </w:r>
            <w:proofErr w:type="spellEnd"/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76B730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W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65EA1B3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6E3435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D5A979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−0.9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D36717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280, 219</w:t>
            </w:r>
          </w:p>
        </w:tc>
      </w:tr>
      <w:tr w:rsidR="007A0250" w14:paraId="7AFA19FA" w14:textId="77777777" w:rsidTr="007A0250">
        <w:tblPrEx>
          <w:tblBorders>
            <w:top w:val="none" w:sz="0" w:space="0" w:color="auto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90E7DC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32" w:history="1">
              <w:r w:rsidR="007A0250">
                <w:rPr>
                  <w:rFonts w:cs="Helvetica"/>
                  <w:color w:val="092F9D"/>
                  <w:sz w:val="26"/>
                  <w:szCs w:val="26"/>
                </w:rPr>
                <w:t>Tyrosine</w:t>
              </w:r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1BD09F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Tyr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91F143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Y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585600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FE8492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D4ACFC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−1.3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110BA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274, 222, 193</w:t>
            </w:r>
          </w:p>
        </w:tc>
      </w:tr>
      <w:tr w:rsidR="007A0250" w14:paraId="196F32FA" w14:textId="77777777" w:rsidTr="007A0250">
        <w:tblPrEx>
          <w:tblBorders>
            <w:top w:val="none" w:sz="0" w:space="0" w:color="auto"/>
            <w:bottom w:val="single" w:sz="8" w:space="0" w:color="9A9A9A"/>
          </w:tblBorders>
        </w:tblPrEx>
        <w:tc>
          <w:tcPr>
            <w:tcW w:w="1620" w:type="dxa"/>
            <w:tcBorders>
              <w:top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C3911E" w14:textId="77777777" w:rsidR="007A0250" w:rsidRDefault="0012223E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hyperlink r:id="rId33" w:history="1">
              <w:proofErr w:type="spellStart"/>
              <w:r w:rsidR="007A0250">
                <w:rPr>
                  <w:rFonts w:cs="Helvetica"/>
                  <w:color w:val="092F9D"/>
                  <w:sz w:val="26"/>
                  <w:szCs w:val="26"/>
                </w:rPr>
                <w:t>Valine</w:t>
              </w:r>
              <w:proofErr w:type="spellEnd"/>
            </w:hyperlink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4A30B22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Val</w:t>
            </w:r>
          </w:p>
        </w:tc>
        <w:tc>
          <w:tcPr>
            <w:tcW w:w="156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EEEC0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V</w:t>
            </w:r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E15F66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nonpolar</w:t>
            </w:r>
            <w:proofErr w:type="gramEnd"/>
          </w:p>
        </w:tc>
        <w:tc>
          <w:tcPr>
            <w:tcW w:w="232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E158EE4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proofErr w:type="gramStart"/>
            <w:r>
              <w:rPr>
                <w:rFonts w:cs="Helvetica"/>
                <w:sz w:val="26"/>
                <w:szCs w:val="26"/>
              </w:rPr>
              <w:t>neutral</w:t>
            </w:r>
            <w:proofErr w:type="gramEnd"/>
          </w:p>
        </w:tc>
        <w:tc>
          <w:tcPr>
            <w:tcW w:w="18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179B90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  <w:r>
              <w:rPr>
                <w:rFonts w:cs="Helvetica"/>
                <w:sz w:val="26"/>
                <w:szCs w:val="26"/>
              </w:rPr>
              <w:t>4.2</w:t>
            </w:r>
          </w:p>
        </w:tc>
        <w:tc>
          <w:tcPr>
            <w:tcW w:w="2000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B7E23E" w14:textId="77777777" w:rsidR="007A0250" w:rsidRDefault="007A0250" w:rsidP="007A02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6"/>
                <w:szCs w:val="26"/>
              </w:rPr>
            </w:pPr>
          </w:p>
        </w:tc>
      </w:tr>
    </w:tbl>
    <w:p w14:paraId="2145652C" w14:textId="77777777" w:rsidR="00D01188" w:rsidRDefault="00D01188">
      <w:pPr>
        <w:ind w:left="1440"/>
      </w:pPr>
    </w:p>
    <w:sectPr w:rsidR="00D01188" w:rsidSect="00362B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0C7E8D"/>
    <w:multiLevelType w:val="hybridMultilevel"/>
    <w:tmpl w:val="861E8E4C"/>
    <w:lvl w:ilvl="0" w:tplc="8B189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6366DD"/>
    <w:multiLevelType w:val="hybridMultilevel"/>
    <w:tmpl w:val="D040B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F752D4"/>
    <w:multiLevelType w:val="hybridMultilevel"/>
    <w:tmpl w:val="1D747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A4339"/>
    <w:multiLevelType w:val="hybridMultilevel"/>
    <w:tmpl w:val="45961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1013F"/>
    <w:multiLevelType w:val="hybridMultilevel"/>
    <w:tmpl w:val="5B88C5D8"/>
    <w:lvl w:ilvl="0" w:tplc="271CADD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C9733A"/>
    <w:multiLevelType w:val="hybridMultilevel"/>
    <w:tmpl w:val="ECF8AB34"/>
    <w:lvl w:ilvl="0" w:tplc="89A02D5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0640F5A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BAD7AFF"/>
    <w:multiLevelType w:val="hybridMultilevel"/>
    <w:tmpl w:val="CE121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EC3F99"/>
    <w:multiLevelType w:val="hybridMultilevel"/>
    <w:tmpl w:val="58CCE8E8"/>
    <w:lvl w:ilvl="0" w:tplc="24762DE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C15A39"/>
    <w:multiLevelType w:val="hybridMultilevel"/>
    <w:tmpl w:val="E32CAF5C"/>
    <w:lvl w:ilvl="0" w:tplc="D21065E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6715649"/>
    <w:multiLevelType w:val="hybridMultilevel"/>
    <w:tmpl w:val="FE9E8BE8"/>
    <w:lvl w:ilvl="0" w:tplc="D1B6D1D6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093165F"/>
    <w:multiLevelType w:val="hybridMultilevel"/>
    <w:tmpl w:val="CFC695C2"/>
    <w:lvl w:ilvl="0" w:tplc="0164C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3B7D08"/>
    <w:multiLevelType w:val="hybridMultilevel"/>
    <w:tmpl w:val="C2B04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0234A"/>
    <w:multiLevelType w:val="hybridMultilevel"/>
    <w:tmpl w:val="FB8A9A96"/>
    <w:lvl w:ilvl="0" w:tplc="F37C9C2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303611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11"/>
    <w:rsid w:val="0001267C"/>
    <w:rsid w:val="000B10BA"/>
    <w:rsid w:val="000C617F"/>
    <w:rsid w:val="0012223E"/>
    <w:rsid w:val="001C770C"/>
    <w:rsid w:val="001D31A7"/>
    <w:rsid w:val="00201757"/>
    <w:rsid w:val="00256322"/>
    <w:rsid w:val="002613ED"/>
    <w:rsid w:val="00357B6E"/>
    <w:rsid w:val="00362AE1"/>
    <w:rsid w:val="00362B2A"/>
    <w:rsid w:val="00450BB0"/>
    <w:rsid w:val="004F3E50"/>
    <w:rsid w:val="005143D4"/>
    <w:rsid w:val="00520C4A"/>
    <w:rsid w:val="0056724F"/>
    <w:rsid w:val="005A7C53"/>
    <w:rsid w:val="005C7B1E"/>
    <w:rsid w:val="006C046E"/>
    <w:rsid w:val="006C21BA"/>
    <w:rsid w:val="006E49C3"/>
    <w:rsid w:val="00792E52"/>
    <w:rsid w:val="007A0250"/>
    <w:rsid w:val="007E3B61"/>
    <w:rsid w:val="00830705"/>
    <w:rsid w:val="00897584"/>
    <w:rsid w:val="008A037B"/>
    <w:rsid w:val="00B33EB9"/>
    <w:rsid w:val="00B760CC"/>
    <w:rsid w:val="00C27839"/>
    <w:rsid w:val="00CD62F1"/>
    <w:rsid w:val="00CF3648"/>
    <w:rsid w:val="00D01188"/>
    <w:rsid w:val="00D871C7"/>
    <w:rsid w:val="00DD1B11"/>
    <w:rsid w:val="00DF7FA6"/>
    <w:rsid w:val="00E46948"/>
    <w:rsid w:val="00E91E9B"/>
    <w:rsid w:val="00EC43A4"/>
    <w:rsid w:val="00F709FD"/>
    <w:rsid w:val="00F8725E"/>
    <w:rsid w:val="00FB37E6"/>
    <w:rsid w:val="00FE260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35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en.wikipedia.org/wiki/Glutamine" TargetMode="External"/><Relationship Id="rId21" Type="http://schemas.openxmlformats.org/officeDocument/2006/relationships/hyperlink" Target="http://en.wikipedia.org/wiki/Glycine" TargetMode="External"/><Relationship Id="rId22" Type="http://schemas.openxmlformats.org/officeDocument/2006/relationships/hyperlink" Target="http://en.wikipedia.org/wiki/Histidine" TargetMode="External"/><Relationship Id="rId23" Type="http://schemas.openxmlformats.org/officeDocument/2006/relationships/hyperlink" Target="http://en.wikipedia.org/wiki/Isoleucine" TargetMode="External"/><Relationship Id="rId24" Type="http://schemas.openxmlformats.org/officeDocument/2006/relationships/hyperlink" Target="http://en.wikipedia.org/wiki/Leucine" TargetMode="External"/><Relationship Id="rId25" Type="http://schemas.openxmlformats.org/officeDocument/2006/relationships/hyperlink" Target="http://en.wikipedia.org/wiki/Lysine" TargetMode="External"/><Relationship Id="rId26" Type="http://schemas.openxmlformats.org/officeDocument/2006/relationships/hyperlink" Target="http://en.wikipedia.org/wiki/Methionine" TargetMode="External"/><Relationship Id="rId27" Type="http://schemas.openxmlformats.org/officeDocument/2006/relationships/hyperlink" Target="http://en.wikipedia.org/wiki/Phenylalanine" TargetMode="External"/><Relationship Id="rId28" Type="http://schemas.openxmlformats.org/officeDocument/2006/relationships/hyperlink" Target="http://en.wikipedia.org/wiki/Proline" TargetMode="External"/><Relationship Id="rId29" Type="http://schemas.openxmlformats.org/officeDocument/2006/relationships/hyperlink" Target="http://en.wikipedia.org/wiki/Serin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en.wikipedia.org/wiki/Threonine" TargetMode="External"/><Relationship Id="rId31" Type="http://schemas.openxmlformats.org/officeDocument/2006/relationships/hyperlink" Target="http://en.wikipedia.org/wiki/Tryptophan" TargetMode="External"/><Relationship Id="rId32" Type="http://schemas.openxmlformats.org/officeDocument/2006/relationships/hyperlink" Target="http://en.wikipedia.org/wiki/Tyrosine" TargetMode="External"/><Relationship Id="rId9" Type="http://schemas.openxmlformats.org/officeDocument/2006/relationships/hyperlink" Target="http://en.wikipedia.org/wiki/Protein_structure" TargetMode="External"/><Relationship Id="rId6" Type="http://schemas.openxmlformats.org/officeDocument/2006/relationships/hyperlink" Target="http://en.wikipedia.org/wiki/Biological" TargetMode="External"/><Relationship Id="rId7" Type="http://schemas.openxmlformats.org/officeDocument/2006/relationships/hyperlink" Target="http://en.wikipedia.org/wiki/Nucleic_acid" TargetMode="External"/><Relationship Id="rId8" Type="http://schemas.openxmlformats.org/officeDocument/2006/relationships/hyperlink" Target="http://en.wikipedia.org/wiki/Sequence_(biology)" TargetMode="External"/><Relationship Id="rId33" Type="http://schemas.openxmlformats.org/officeDocument/2006/relationships/hyperlink" Target="http://en.wikipedia.org/wiki/Valine" TargetMode="Externa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en.wikipedia.org/wiki/Signal_transduction" TargetMode="External"/><Relationship Id="rId11" Type="http://schemas.openxmlformats.org/officeDocument/2006/relationships/hyperlink" Target="http://en.wikipedia.org/wiki/Epistasis" TargetMode="External"/><Relationship Id="rId12" Type="http://schemas.openxmlformats.org/officeDocument/2006/relationships/hyperlink" Target="http://en.wikipedia.org/wiki/Hydropathy_index" TargetMode="External"/><Relationship Id="rId13" Type="http://schemas.openxmlformats.org/officeDocument/2006/relationships/hyperlink" Target="http://en.wikipedia.org/wiki/Absorbance" TargetMode="External"/><Relationship Id="rId14" Type="http://schemas.openxmlformats.org/officeDocument/2006/relationships/hyperlink" Target="http://en.wikipedia.org/wiki/Alanine" TargetMode="External"/><Relationship Id="rId15" Type="http://schemas.openxmlformats.org/officeDocument/2006/relationships/hyperlink" Target="http://en.wikipedia.org/wiki/Arginine" TargetMode="External"/><Relationship Id="rId16" Type="http://schemas.openxmlformats.org/officeDocument/2006/relationships/hyperlink" Target="http://en.wikipedia.org/wiki/Asparagine" TargetMode="External"/><Relationship Id="rId17" Type="http://schemas.openxmlformats.org/officeDocument/2006/relationships/hyperlink" Target="http://en.wikipedia.org/wiki/Aspartic_acid" TargetMode="External"/><Relationship Id="rId18" Type="http://schemas.openxmlformats.org/officeDocument/2006/relationships/hyperlink" Target="http://en.wikipedia.org/wiki/Cysteine" TargetMode="External"/><Relationship Id="rId19" Type="http://schemas.openxmlformats.org/officeDocument/2006/relationships/hyperlink" Target="http://en.wikipedia.org/wiki/Glutamic_ac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1042</Words>
  <Characters>5941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Biology Lab 4</vt:lpstr>
    </vt:vector>
  </TitlesOfParts>
  <Company>MSU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Biology Lab 4</dc:title>
  <dc:subject/>
  <dc:creator>Heidi Super</dc:creator>
  <cp:keywords/>
  <dc:description/>
  <cp:lastModifiedBy>Heidi Super</cp:lastModifiedBy>
  <cp:revision>2</cp:revision>
  <cp:lastPrinted>2012-10-09T15:20:00Z</cp:lastPrinted>
  <dcterms:created xsi:type="dcterms:W3CDTF">2014-10-14T00:27:00Z</dcterms:created>
  <dcterms:modified xsi:type="dcterms:W3CDTF">2014-10-14T00:27:00Z</dcterms:modified>
</cp:coreProperties>
</file>